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E318" w14:textId="77777777" w:rsidR="007F1D3A" w:rsidRDefault="00EF001D">
      <w:pPr>
        <w:pStyle w:val="Szvegtrzs"/>
        <w:spacing w:after="0" w:line="240" w:lineRule="auto"/>
        <w:jc w:val="center"/>
      </w:pPr>
      <w:r>
        <w:t>Esztergom Város Önkormányzat Képviselő-testülete 2/2020. (I. 27.) önkormányzati rendelete</w:t>
      </w:r>
    </w:p>
    <w:p w14:paraId="1378D003" w14:textId="77777777" w:rsidR="007F1D3A" w:rsidRDefault="00EF001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önkormányzati képviselők, a bizottság elnökének és tagjainak tiszteletdíjáról</w:t>
      </w:r>
    </w:p>
    <w:p w14:paraId="157BD11A" w14:textId="56E5DD00" w:rsidR="00EF001D" w:rsidRPr="00804246" w:rsidRDefault="00EF001D" w:rsidP="00EF001D">
      <w:pPr>
        <w:shd w:val="clear" w:color="auto" w:fill="FFFFFF"/>
        <w:jc w:val="center"/>
        <w:rPr>
          <w:rFonts w:eastAsia="Times New Roman" w:cs="Times New Roman"/>
          <w:i/>
          <w:iCs/>
          <w:lang w:eastAsia="hu-HU"/>
        </w:rPr>
      </w:pPr>
      <w:r w:rsidRPr="00804246">
        <w:rPr>
          <w:rFonts w:eastAsia="Times New Roman" w:cs="Times New Roman"/>
          <w:i/>
          <w:iCs/>
          <w:lang w:eastAsia="hu-HU"/>
        </w:rPr>
        <w:t>(Egységes szerkezetben a 10/2020. (IV.14.)* rendelettel, 25/2020. (VII.09.)** 38/2020. (XI.11.)*** , 8/2021. (II.12.)</w:t>
      </w:r>
      <w:r w:rsidRPr="00804246">
        <w:rPr>
          <w:rFonts w:eastAsia="Times New Roman" w:cs="Times New Roman"/>
          <w:i/>
          <w:iCs/>
          <w:vertAlign w:val="superscript"/>
          <w:lang w:eastAsia="hu-HU"/>
        </w:rPr>
        <w:t>4</w:t>
      </w:r>
      <w:r w:rsidRPr="00804246">
        <w:rPr>
          <w:rFonts w:eastAsia="Times New Roman" w:cs="Times New Roman"/>
          <w:i/>
          <w:iCs/>
          <w:lang w:eastAsia="hu-HU"/>
        </w:rPr>
        <w:t>,14/2021. (III.30.)</w:t>
      </w:r>
      <w:r w:rsidRPr="00804246">
        <w:rPr>
          <w:rFonts w:eastAsia="Times New Roman" w:cs="Times New Roman"/>
          <w:i/>
          <w:iCs/>
          <w:vertAlign w:val="superscript"/>
          <w:lang w:eastAsia="hu-HU"/>
        </w:rPr>
        <w:t>5</w:t>
      </w:r>
      <w:r>
        <w:rPr>
          <w:rFonts w:eastAsia="Times New Roman" w:cs="Times New Roman"/>
          <w:i/>
          <w:iCs/>
          <w:lang w:eastAsia="hu-HU"/>
        </w:rPr>
        <w:t xml:space="preserve"> 19/2021. (V.21.)</w:t>
      </w:r>
      <w:r w:rsidRPr="00804246">
        <w:rPr>
          <w:rFonts w:eastAsia="Times New Roman" w:cs="Times New Roman"/>
          <w:i/>
          <w:iCs/>
          <w:vertAlign w:val="superscript"/>
          <w:lang w:eastAsia="hu-HU"/>
        </w:rPr>
        <w:t>6</w:t>
      </w:r>
      <w:r>
        <w:rPr>
          <w:rFonts w:eastAsia="Times New Roman" w:cs="Times New Roman"/>
          <w:i/>
          <w:iCs/>
          <w:lang w:eastAsia="hu-HU"/>
        </w:rPr>
        <w:t>, 26/2021. (VI.11.)</w:t>
      </w:r>
      <w:r>
        <w:rPr>
          <w:rFonts w:eastAsia="Times New Roman" w:cs="Times New Roman"/>
          <w:i/>
          <w:iCs/>
          <w:vertAlign w:val="superscript"/>
          <w:lang w:eastAsia="hu-HU"/>
        </w:rPr>
        <w:t>7</w:t>
      </w:r>
      <w:r>
        <w:rPr>
          <w:rFonts w:eastAsia="Times New Roman" w:cs="Times New Roman"/>
          <w:i/>
          <w:iCs/>
          <w:vertAlign w:val="superscript"/>
          <w:lang w:eastAsia="hu-HU"/>
        </w:rPr>
        <w:t xml:space="preserve">, </w:t>
      </w:r>
      <w:r>
        <w:rPr>
          <w:rFonts w:eastAsia="Times New Roman" w:cs="Times New Roman"/>
          <w:i/>
          <w:iCs/>
          <w:lang w:eastAsia="hu-HU"/>
        </w:rPr>
        <w:t>16/2022. (VII.27.)</w:t>
      </w:r>
      <w:r>
        <w:rPr>
          <w:rFonts w:eastAsia="Times New Roman" w:cs="Times New Roman"/>
          <w:i/>
          <w:iCs/>
          <w:lang w:eastAsia="hu-HU"/>
        </w:rPr>
        <w:t xml:space="preserve"> </w:t>
      </w:r>
      <w:r w:rsidRPr="00804246">
        <w:rPr>
          <w:rFonts w:eastAsia="Times New Roman" w:cs="Times New Roman"/>
          <w:i/>
          <w:iCs/>
          <w:lang w:eastAsia="hu-HU"/>
        </w:rPr>
        <w:t>önkormányzati rendelettel)</w:t>
      </w:r>
    </w:p>
    <w:p w14:paraId="0D188B71" w14:textId="77777777" w:rsidR="007F1D3A" w:rsidRDefault="00EF001D">
      <w:pPr>
        <w:pStyle w:val="Szvegtrzs"/>
        <w:spacing w:before="220" w:after="0" w:line="240" w:lineRule="auto"/>
        <w:jc w:val="both"/>
      </w:pPr>
      <w:r>
        <w:t>Esztergom Város Önkormányzat Képviselő-testülete Magyarország helyi önkormányzatairól szóló 2011. CLXXXIX. törvény 143. § (4) bekezdés f) pontjában kapott f</w:t>
      </w:r>
      <w:r>
        <w:t>elhatalmazás alapján, Magyarország helyi önkormányzatairól szóló 2011. CLXXXIX. törvény 35. § (1) bekezdésében meghatározott feladatkörében eljárva a következőket rendeli el:</w:t>
      </w:r>
    </w:p>
    <w:p w14:paraId="01AA268D" w14:textId="77777777" w:rsidR="007F1D3A" w:rsidRDefault="00EF001D">
      <w:pPr>
        <w:pStyle w:val="Szvegtrzs"/>
        <w:spacing w:before="240" w:after="0" w:line="240" w:lineRule="auto"/>
        <w:jc w:val="both"/>
      </w:pPr>
      <w:r>
        <w:t>(1)</w:t>
      </w:r>
      <w:r>
        <w:rPr>
          <w:rStyle w:val="FootnoteAnchor"/>
        </w:rPr>
        <w:footnoteReference w:id="1"/>
      </w:r>
      <w:r>
        <w:t xml:space="preserve"> A települési önkormányzati képviselők havi tiszteletdíja (a továbbiakban: a</w:t>
      </w:r>
      <w:r>
        <w:t xml:space="preserve">lapdíj) 125.000 Ft. </w:t>
      </w:r>
    </w:p>
    <w:p w14:paraId="7795A10C" w14:textId="77777777" w:rsidR="007F1D3A" w:rsidRDefault="00EF001D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2"/>
      </w:r>
      <w:r>
        <w:t xml:space="preserve"> A bizottság elnökének havi tiszteletdíja, több tisztség, bizottsági tagság esetén is az alapdíjjal együtt 325.000 Ft.</w:t>
      </w:r>
    </w:p>
    <w:p w14:paraId="4250418C" w14:textId="77777777" w:rsidR="007F1D3A" w:rsidRDefault="00EF001D">
      <w:pPr>
        <w:pStyle w:val="Szvegtrzs"/>
        <w:spacing w:before="240" w:after="0" w:line="240" w:lineRule="auto"/>
        <w:jc w:val="both"/>
      </w:pPr>
      <w:r>
        <w:t>(3)</w:t>
      </w:r>
      <w:r>
        <w:rPr>
          <w:rStyle w:val="FootnoteAnchor"/>
        </w:rPr>
        <w:footnoteReference w:id="3"/>
      </w:r>
      <w:r>
        <w:t xml:space="preserve"> A bizottság képviselő tagjának havi tiszteletdíja, több bizottsági tagság esetén is az alapdíjjal együtt </w:t>
      </w:r>
      <w:r>
        <w:t>210.000 Ft.</w:t>
      </w:r>
    </w:p>
    <w:p w14:paraId="1BEF645D" w14:textId="77777777" w:rsidR="007F1D3A" w:rsidRDefault="00EF001D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4"/>
      </w:r>
      <w:r>
        <w:t xml:space="preserve"> A bizottság nem képviselő tagjának havi tiszteletdíja 85.000 Ft.</w:t>
      </w:r>
    </w:p>
    <w:p w14:paraId="49EA08B8" w14:textId="77777777" w:rsidR="007F1D3A" w:rsidRDefault="00EF00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25D58E1" w14:textId="77777777" w:rsidR="007F1D3A" w:rsidRDefault="00EF001D">
      <w:pPr>
        <w:pStyle w:val="Szvegtrzs"/>
        <w:spacing w:after="0" w:line="240" w:lineRule="auto"/>
        <w:jc w:val="both"/>
      </w:pPr>
      <w:r>
        <w:t>Az önkormányzati képviselőnek a képviselő-testület képviseletében vagy a képviselő-testület, továbbá a polgármester megbízásából végzett tevékenységével összefüggő, ált</w:t>
      </w:r>
      <w:r>
        <w:t>ala előlegezett, számlával igazolt, szükséges költsége a felmerülését követő 8 munkanapon belül nyújtható be.</w:t>
      </w:r>
    </w:p>
    <w:p w14:paraId="42278801" w14:textId="77777777" w:rsidR="007F1D3A" w:rsidRDefault="00EF00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1996728" w14:textId="77777777" w:rsidR="007F1D3A" w:rsidRDefault="00EF001D">
      <w:pPr>
        <w:pStyle w:val="Szvegtrzs"/>
        <w:spacing w:after="0" w:line="240" w:lineRule="auto"/>
        <w:jc w:val="both"/>
      </w:pPr>
      <w:r>
        <w:t>Az 1. §-ban meghatározott tiszteletdíj a települési képviselőt, a bizottság elnökét és tagját a megválasztásától a tisztség megszűnéséig ille</w:t>
      </w:r>
      <w:r>
        <w:t>ti meg.</w:t>
      </w:r>
    </w:p>
    <w:p w14:paraId="7517265F" w14:textId="77777777" w:rsidR="007F1D3A" w:rsidRDefault="00EF001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427F73D" w14:textId="77777777" w:rsidR="007F1D3A" w:rsidRDefault="00EF001D">
      <w:pPr>
        <w:pStyle w:val="Szvegtrzs"/>
        <w:spacing w:after="0" w:line="240" w:lineRule="auto"/>
        <w:jc w:val="both"/>
      </w:pPr>
      <w:r>
        <w:t>(1) Ez a rendelet 2020.február 1. napján lép hatályba.</w:t>
      </w:r>
    </w:p>
    <w:p w14:paraId="5C448D64" w14:textId="77777777" w:rsidR="007F1D3A" w:rsidRDefault="00EF001D">
      <w:pPr>
        <w:pStyle w:val="Szvegtrzs"/>
        <w:spacing w:before="240" w:after="0" w:line="240" w:lineRule="auto"/>
        <w:jc w:val="both"/>
      </w:pPr>
      <w:r>
        <w:t>(2) Hatályát veszti a települési képviselők tiszteletdíjáról, valamint költségtérítéséről szóló 28/2014.(XII.3.) önkormányzati rendelet.</w:t>
      </w:r>
    </w:p>
    <w:sectPr w:rsidR="007F1D3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1E74" w14:textId="77777777" w:rsidR="00000000" w:rsidRDefault="00EF001D">
      <w:r>
        <w:separator/>
      </w:r>
    </w:p>
  </w:endnote>
  <w:endnote w:type="continuationSeparator" w:id="0">
    <w:p w14:paraId="7B073928" w14:textId="77777777" w:rsidR="00000000" w:rsidRDefault="00E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CD10" w14:textId="77777777" w:rsidR="007F1D3A" w:rsidRDefault="00EF001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11F0" w14:textId="77777777" w:rsidR="007F1D3A" w:rsidRDefault="00EF001D">
      <w:pPr>
        <w:rPr>
          <w:sz w:val="12"/>
        </w:rPr>
      </w:pPr>
      <w:r>
        <w:separator/>
      </w:r>
    </w:p>
  </w:footnote>
  <w:footnote w:type="continuationSeparator" w:id="0">
    <w:p w14:paraId="4F8E8297" w14:textId="77777777" w:rsidR="007F1D3A" w:rsidRDefault="00EF001D">
      <w:pPr>
        <w:rPr>
          <w:sz w:val="12"/>
        </w:rPr>
      </w:pPr>
      <w:r>
        <w:continuationSeparator/>
      </w:r>
    </w:p>
  </w:footnote>
  <w:footnote w:id="1">
    <w:p w14:paraId="0EB7D683" w14:textId="77777777" w:rsidR="007F1D3A" w:rsidRDefault="00EF001D">
      <w:pPr>
        <w:pStyle w:val="Lbjegyzetszveg"/>
      </w:pPr>
      <w:r>
        <w:rPr>
          <w:rStyle w:val="FootnoteCharacters"/>
        </w:rPr>
        <w:footnoteRef/>
      </w:r>
      <w:r>
        <w:tab/>
        <w:t xml:space="preserve">Az 1. § az </w:t>
      </w:r>
      <w:r>
        <w:t>Esztergom Város Önkormányzat Képviselő-testülete 19/2021. (V. 21.) önkormányzati rendelete 1. §-ával megállapított szöveg. Az 1. § az Esztergom Város Önkormányzat Képviselő-testülete 26/2021. (VI. 11.) önkormányzati rendelete 1. §-ával megállapított szöveg</w:t>
      </w:r>
      <w:r>
        <w:t>. A (1) bekezdés az Esztergom Város Önkormányzata Képviselő-testületének 16/2022. (VII. 29.) önkormányzati rendelete 1. §-ával megállapított szöveg.</w:t>
      </w:r>
    </w:p>
  </w:footnote>
  <w:footnote w:id="2">
    <w:p w14:paraId="3DAD0D39" w14:textId="77777777" w:rsidR="007F1D3A" w:rsidRDefault="00EF001D">
      <w:pPr>
        <w:pStyle w:val="Lbjegyzetszveg"/>
      </w:pPr>
      <w:r>
        <w:rPr>
          <w:rStyle w:val="FootnoteCharacters"/>
        </w:rPr>
        <w:footnoteRef/>
      </w:r>
      <w:r>
        <w:tab/>
        <w:t xml:space="preserve">A (2) bekezdés az Esztergom Város Önkormányzata Képviselő-testületének 16/2022. (VII. 29.) önkormányzati </w:t>
      </w:r>
      <w:r>
        <w:t>rendelete 1. §-ával megállapított szöveg.</w:t>
      </w:r>
    </w:p>
  </w:footnote>
  <w:footnote w:id="3">
    <w:p w14:paraId="32E10EF0" w14:textId="77777777" w:rsidR="007F1D3A" w:rsidRDefault="00EF001D">
      <w:pPr>
        <w:pStyle w:val="Lbjegyzetszveg"/>
      </w:pPr>
      <w:r>
        <w:rPr>
          <w:rStyle w:val="FootnoteCharacters"/>
        </w:rPr>
        <w:footnoteRef/>
      </w:r>
      <w:r>
        <w:tab/>
        <w:t>A (3) bekezdés az Esztergom Város Önkormányzata Képviselő-testületének 16/2022. (VII. 29.) önkormányzati rendelete 1. §-ával megállapított szöveg.</w:t>
      </w:r>
    </w:p>
  </w:footnote>
  <w:footnote w:id="4">
    <w:p w14:paraId="7F06CEBF" w14:textId="77777777" w:rsidR="007F1D3A" w:rsidRDefault="00EF001D">
      <w:pPr>
        <w:pStyle w:val="Lbjegyzetszveg"/>
      </w:pPr>
      <w:r>
        <w:rPr>
          <w:rStyle w:val="FootnoteCharacters"/>
        </w:rPr>
        <w:footnoteRef/>
      </w:r>
      <w:r>
        <w:tab/>
        <w:t>A (4) bekezdés az Esztergom Város Önkormányzata Képviselő-testü</w:t>
      </w:r>
      <w:r>
        <w:t>letének 16/2022. (VII. 29.) önkormányzati rendelete 1. §-ával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3C10"/>
    <w:multiLevelType w:val="multilevel"/>
    <w:tmpl w:val="FFCAAFC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1542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3A"/>
    <w:rsid w:val="007F1D3A"/>
    <w:rsid w:val="00915F79"/>
    <w:rsid w:val="00E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4C8"/>
  <w15:docId w15:val="{08D24FFD-3317-4384-8B0D-85291E1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 Alexandra Vivien</dc:creator>
  <dc:description/>
  <cp:lastModifiedBy>Kecskés Alexandra Vivien</cp:lastModifiedBy>
  <cp:revision>3</cp:revision>
  <dcterms:created xsi:type="dcterms:W3CDTF">2022-10-05T11:36:00Z</dcterms:created>
  <dcterms:modified xsi:type="dcterms:W3CDTF">2022-10-05T11:39:00Z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